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D6" w:rsidRDefault="007D2649" w:rsidP="007A7AD6">
      <w:pPr>
        <w:jc w:val="both"/>
        <w:rPr>
          <w:rFonts w:ascii="Times New Roman" w:hAnsi="Times New Roman" w:cs="Times New Roman"/>
          <w:sz w:val="28"/>
          <w:szCs w:val="28"/>
        </w:rPr>
      </w:pPr>
      <w:r w:rsidRPr="007A7AD6">
        <w:rPr>
          <w:rFonts w:ascii="Times New Roman" w:hAnsi="Times New Roman" w:cs="Times New Roman"/>
          <w:sz w:val="28"/>
          <w:szCs w:val="28"/>
        </w:rPr>
        <w:t xml:space="preserve">Проект приходно-расходной сметы составлен в 1-2 кварталах 2019 года с учетом изменений законодательства, вступивших в силу в 2019 году. Соответственно принятым изменениям проведен пересчет суммы взносов на весь 2019 год и расчет суммы взносов на 1-е полугодие 2020 года. </w:t>
      </w:r>
    </w:p>
    <w:p w:rsidR="007D2649" w:rsidRDefault="007D2649" w:rsidP="007A7AD6">
      <w:pPr>
        <w:jc w:val="both"/>
        <w:rPr>
          <w:rFonts w:ascii="Times New Roman" w:hAnsi="Times New Roman" w:cs="Times New Roman"/>
          <w:sz w:val="28"/>
          <w:szCs w:val="28"/>
        </w:rPr>
      </w:pPr>
      <w:r w:rsidRPr="007A7AD6">
        <w:rPr>
          <w:rFonts w:ascii="Times New Roman" w:hAnsi="Times New Roman" w:cs="Times New Roman"/>
          <w:sz w:val="28"/>
          <w:szCs w:val="28"/>
        </w:rPr>
        <w:t>Добавлены статьи сметы, которые должны быть включены в состав членского взноса на основании статьи 14 Федерального закона №217-ФЗ, и откорректированы суммы расходов в связи с изменением цен на услуги поставщиков</w:t>
      </w:r>
      <w:r w:rsidR="007A7AD6" w:rsidRPr="007A7AD6">
        <w:rPr>
          <w:rFonts w:ascii="Times New Roman" w:hAnsi="Times New Roman" w:cs="Times New Roman"/>
          <w:sz w:val="28"/>
          <w:szCs w:val="28"/>
        </w:rPr>
        <w:t xml:space="preserve">, увеличением ставки НДС в 2019 году, а также изменениями в налоговом законодательстве. </w:t>
      </w:r>
      <w:r w:rsidRPr="007A7AD6">
        <w:rPr>
          <w:rFonts w:ascii="Times New Roman" w:hAnsi="Times New Roman" w:cs="Times New Roman"/>
          <w:sz w:val="28"/>
          <w:szCs w:val="28"/>
        </w:rPr>
        <w:t xml:space="preserve">Платежи </w:t>
      </w:r>
      <w:r w:rsidR="007A7AD6">
        <w:rPr>
          <w:rFonts w:ascii="Times New Roman" w:hAnsi="Times New Roman" w:cs="Times New Roman"/>
          <w:sz w:val="28"/>
          <w:szCs w:val="28"/>
        </w:rPr>
        <w:t xml:space="preserve">за 2-е полугодие 2019 года </w:t>
      </w:r>
      <w:r w:rsidRPr="007A7AD6">
        <w:rPr>
          <w:rFonts w:ascii="Times New Roman" w:hAnsi="Times New Roman" w:cs="Times New Roman"/>
          <w:sz w:val="28"/>
          <w:szCs w:val="28"/>
        </w:rPr>
        <w:t>рас</w:t>
      </w:r>
      <w:r w:rsidR="007A7AD6">
        <w:rPr>
          <w:rFonts w:ascii="Times New Roman" w:hAnsi="Times New Roman" w:cs="Times New Roman"/>
          <w:sz w:val="28"/>
          <w:szCs w:val="28"/>
        </w:rPr>
        <w:t>с</w:t>
      </w:r>
      <w:r w:rsidRPr="007A7AD6">
        <w:rPr>
          <w:rFonts w:ascii="Times New Roman" w:hAnsi="Times New Roman" w:cs="Times New Roman"/>
          <w:sz w:val="28"/>
          <w:szCs w:val="28"/>
        </w:rPr>
        <w:t xml:space="preserve">читаны </w:t>
      </w:r>
      <w:r w:rsidR="007A7AD6">
        <w:rPr>
          <w:rFonts w:ascii="Times New Roman" w:hAnsi="Times New Roman" w:cs="Times New Roman"/>
          <w:sz w:val="28"/>
          <w:szCs w:val="28"/>
        </w:rPr>
        <w:t>с учетом оплат, проведенных в 1-м полугодии</w:t>
      </w:r>
      <w:r w:rsidR="007A7AD6" w:rsidRPr="007A7AD6">
        <w:rPr>
          <w:rFonts w:ascii="Times New Roman" w:hAnsi="Times New Roman" w:cs="Times New Roman"/>
          <w:sz w:val="28"/>
          <w:szCs w:val="28"/>
        </w:rPr>
        <w:t>;</w:t>
      </w:r>
      <w:r w:rsidR="007A7AD6">
        <w:rPr>
          <w:rFonts w:ascii="Times New Roman" w:hAnsi="Times New Roman" w:cs="Times New Roman"/>
          <w:sz w:val="28"/>
          <w:szCs w:val="28"/>
        </w:rPr>
        <w:t xml:space="preserve"> также определена доплата членских взносов за 1-е полугодие в связи с увеличением общей суммы расходов по смете.</w:t>
      </w:r>
    </w:p>
    <w:p w:rsidR="00AF3275" w:rsidRDefault="009604C7" w:rsidP="007A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по смете на 2019 год составила 1 160 000 руб.</w:t>
      </w:r>
      <w:r w:rsidRPr="009604C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предыдущим 2018 годом (944 038 руб. по смете, утвержденной протоколом общего собрания </w:t>
      </w:r>
      <w:r w:rsidR="00266574">
        <w:rPr>
          <w:rFonts w:ascii="Times New Roman" w:hAnsi="Times New Roman" w:cs="Times New Roman"/>
          <w:sz w:val="28"/>
          <w:szCs w:val="28"/>
        </w:rPr>
        <w:t xml:space="preserve">№10 </w:t>
      </w:r>
      <w:r>
        <w:rPr>
          <w:rFonts w:ascii="Times New Roman" w:hAnsi="Times New Roman" w:cs="Times New Roman"/>
          <w:sz w:val="28"/>
          <w:szCs w:val="28"/>
        </w:rPr>
        <w:t>от 12.05.2018г.)</w:t>
      </w:r>
      <w:r w:rsidRPr="00960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общей суммы запланированных расходов </w:t>
      </w:r>
      <w:r w:rsidR="007D28C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215 962 руб. или 18%.    </w:t>
      </w:r>
    </w:p>
    <w:p w:rsidR="00AF3275" w:rsidRPr="00AF3275" w:rsidRDefault="00AF3275" w:rsidP="007A7A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причинами увеличения сметной стоимости являются</w:t>
      </w:r>
      <w:r w:rsidRPr="00AF3275">
        <w:rPr>
          <w:rFonts w:ascii="Times New Roman" w:hAnsi="Times New Roman" w:cs="Times New Roman"/>
          <w:sz w:val="28"/>
          <w:szCs w:val="28"/>
        </w:rPr>
        <w:t>:</w:t>
      </w:r>
    </w:p>
    <w:p w:rsidR="009604C7" w:rsidRDefault="00AF3275" w:rsidP="00AF32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МРОТ по МО (несоблюдение размера МРОТ в ТСН «Химик» отмечалось в течение всего срока ведения хозяйственной деятельности, </w:t>
      </w:r>
      <w:r w:rsidR="0061441C">
        <w:rPr>
          <w:rFonts w:ascii="Times New Roman" w:hAnsi="Times New Roman" w:cs="Times New Roman"/>
          <w:sz w:val="28"/>
          <w:szCs w:val="28"/>
        </w:rPr>
        <w:t>в 1-м полугодии 2019 года</w:t>
      </w:r>
      <w:r>
        <w:rPr>
          <w:rFonts w:ascii="Times New Roman" w:hAnsi="Times New Roman" w:cs="Times New Roman"/>
          <w:sz w:val="28"/>
          <w:szCs w:val="28"/>
        </w:rPr>
        <w:t xml:space="preserve"> размер вознаграждения штатных сотрудников </w:t>
      </w:r>
      <w:r w:rsidR="0061441C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уровн</w:t>
      </w:r>
      <w:r w:rsidR="0061441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МРОТ, утвержденного правительством МО на 2014 год</w:t>
      </w:r>
      <w:r w:rsidR="00095208">
        <w:rPr>
          <w:rFonts w:ascii="Times New Roman" w:hAnsi="Times New Roman" w:cs="Times New Roman"/>
          <w:sz w:val="28"/>
          <w:szCs w:val="28"/>
        </w:rPr>
        <w:t xml:space="preserve">, соответственно в проекте сметы на 2-е полугодие 2019 года предложено увеличение вознаграждений штатных сотрудников до </w:t>
      </w:r>
      <w:r w:rsidR="0061441C">
        <w:rPr>
          <w:rFonts w:ascii="Times New Roman" w:hAnsi="Times New Roman" w:cs="Times New Roman"/>
          <w:sz w:val="28"/>
          <w:szCs w:val="28"/>
        </w:rPr>
        <w:t xml:space="preserve">актуального </w:t>
      </w:r>
      <w:r w:rsidR="00095208">
        <w:rPr>
          <w:rFonts w:ascii="Times New Roman" w:hAnsi="Times New Roman" w:cs="Times New Roman"/>
          <w:sz w:val="28"/>
          <w:szCs w:val="28"/>
        </w:rPr>
        <w:t>уровня МРОТ, установленного правительством МО на 2019 год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F3275" w:rsidRDefault="00AF3275" w:rsidP="00AF32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Отмена льготных ставок по уплате соц. налогов для некоммерческих организаций</w:t>
      </w:r>
      <w:r w:rsidR="002E48B6">
        <w:rPr>
          <w:rFonts w:ascii="Times New Roman" w:hAnsi="Times New Roman" w:cs="Times New Roman"/>
          <w:sz w:val="28"/>
          <w:szCs w:val="28"/>
        </w:rPr>
        <w:t xml:space="preserve"> (</w:t>
      </w:r>
      <w:r w:rsidR="002E48B6" w:rsidRPr="002E48B6">
        <w:rPr>
          <w:rFonts w:ascii="Times New Roman" w:hAnsi="Times New Roman" w:cs="Times New Roman"/>
          <w:sz w:val="28"/>
          <w:szCs w:val="28"/>
        </w:rPr>
        <w:t>нормам</w:t>
      </w:r>
      <w:r w:rsidR="002E48B6">
        <w:rPr>
          <w:rFonts w:ascii="Times New Roman" w:hAnsi="Times New Roman" w:cs="Times New Roman"/>
          <w:sz w:val="28"/>
          <w:szCs w:val="28"/>
        </w:rPr>
        <w:t>и</w:t>
      </w:r>
      <w:r w:rsidR="002E48B6" w:rsidRPr="002E48B6">
        <w:rPr>
          <w:rFonts w:ascii="Times New Roman" w:hAnsi="Times New Roman" w:cs="Times New Roman"/>
          <w:sz w:val="28"/>
          <w:szCs w:val="28"/>
        </w:rPr>
        <w:t xml:space="preserve"> статьи 427 НК РФ для </w:t>
      </w:r>
      <w:r w:rsidR="002E48B6">
        <w:rPr>
          <w:rFonts w:ascii="Times New Roman" w:hAnsi="Times New Roman" w:cs="Times New Roman"/>
          <w:sz w:val="28"/>
          <w:szCs w:val="28"/>
        </w:rPr>
        <w:t xml:space="preserve">некоммерческих организаций, а также </w:t>
      </w:r>
      <w:r w:rsidR="002E48B6" w:rsidRPr="002E48B6">
        <w:rPr>
          <w:rFonts w:ascii="Times New Roman" w:hAnsi="Times New Roman" w:cs="Times New Roman"/>
          <w:sz w:val="28"/>
          <w:szCs w:val="28"/>
        </w:rPr>
        <w:t xml:space="preserve">малого и среднего бизнеса пониженная ставка страховых взносов </w:t>
      </w:r>
      <w:r w:rsidR="002E48B6">
        <w:rPr>
          <w:rFonts w:ascii="Times New Roman" w:hAnsi="Times New Roman" w:cs="Times New Roman"/>
          <w:sz w:val="28"/>
          <w:szCs w:val="28"/>
        </w:rPr>
        <w:t xml:space="preserve">была </w:t>
      </w:r>
      <w:r w:rsidR="002E48B6" w:rsidRPr="002E48B6">
        <w:rPr>
          <w:rFonts w:ascii="Times New Roman" w:hAnsi="Times New Roman" w:cs="Times New Roman"/>
          <w:sz w:val="28"/>
          <w:szCs w:val="28"/>
        </w:rPr>
        <w:t>установлена до конца 2018 года. С 2019 года такие организации и ИП пере</w:t>
      </w:r>
      <w:r w:rsidR="002E48B6">
        <w:rPr>
          <w:rFonts w:ascii="Times New Roman" w:hAnsi="Times New Roman" w:cs="Times New Roman"/>
          <w:sz w:val="28"/>
          <w:szCs w:val="28"/>
        </w:rPr>
        <w:t xml:space="preserve">шли </w:t>
      </w:r>
      <w:r w:rsidR="002E48B6" w:rsidRPr="002E48B6">
        <w:rPr>
          <w:rFonts w:ascii="Times New Roman" w:hAnsi="Times New Roman" w:cs="Times New Roman"/>
          <w:sz w:val="28"/>
          <w:szCs w:val="28"/>
        </w:rPr>
        <w:t>на общие тарифы страховых взносов</w:t>
      </w:r>
      <w:r w:rsidR="00840CD1">
        <w:rPr>
          <w:rFonts w:ascii="Times New Roman" w:hAnsi="Times New Roman" w:cs="Times New Roman"/>
          <w:sz w:val="28"/>
          <w:szCs w:val="28"/>
        </w:rPr>
        <w:t>)</w:t>
      </w:r>
      <w:r w:rsidR="002E48B6" w:rsidRPr="002E48B6">
        <w:rPr>
          <w:rFonts w:ascii="Times New Roman" w:hAnsi="Times New Roman" w:cs="Times New Roman"/>
          <w:sz w:val="28"/>
          <w:szCs w:val="28"/>
        </w:rPr>
        <w:t>.</w:t>
      </w:r>
      <w:r w:rsidR="00BE2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01.01.2019 года отчисления с ФОТ во внебюджетные фонды составляют 30,2%</w:t>
      </w:r>
      <w:r w:rsidR="005C54D9">
        <w:rPr>
          <w:rFonts w:ascii="Times New Roman" w:hAnsi="Times New Roman" w:cs="Times New Roman"/>
          <w:sz w:val="28"/>
          <w:szCs w:val="28"/>
        </w:rPr>
        <w:t xml:space="preserve"> (ФСС – 2,9%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54D9">
        <w:rPr>
          <w:rFonts w:ascii="Times New Roman" w:hAnsi="Times New Roman" w:cs="Times New Roman"/>
          <w:sz w:val="28"/>
          <w:szCs w:val="28"/>
        </w:rPr>
        <w:t xml:space="preserve"> ПФР – 22%, ФОМС – 5,1%, ФСС НС – 0,2%),</w:t>
      </w:r>
      <w:r>
        <w:rPr>
          <w:rFonts w:ascii="Times New Roman" w:hAnsi="Times New Roman" w:cs="Times New Roman"/>
          <w:sz w:val="28"/>
          <w:szCs w:val="28"/>
        </w:rPr>
        <w:t xml:space="preserve"> в то время как льготный тариф в 2018 году составлял 20,2%</w:t>
      </w:r>
      <w:r w:rsidR="00AD003B">
        <w:rPr>
          <w:rFonts w:ascii="Times New Roman" w:hAnsi="Times New Roman" w:cs="Times New Roman"/>
          <w:sz w:val="28"/>
          <w:szCs w:val="28"/>
        </w:rPr>
        <w:t xml:space="preserve"> (ПФР – 20%, ФСС НС – 0,2%)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6B78" w:rsidRDefault="00AF3275" w:rsidP="00AF32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расходов на комиссию банка за обслуживание расчетного счета в связи с проведением </w:t>
      </w:r>
      <w:r w:rsidRPr="00467BFB">
        <w:rPr>
          <w:rFonts w:ascii="Times New Roman" w:hAnsi="Times New Roman" w:cs="Times New Roman"/>
          <w:sz w:val="28"/>
          <w:szCs w:val="28"/>
          <w:u w:val="single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оплат через расчетный счет в ПАО «Сбербанк» </w:t>
      </w:r>
      <w:r w:rsidR="00C81E58">
        <w:rPr>
          <w:rFonts w:ascii="Times New Roman" w:hAnsi="Times New Roman" w:cs="Times New Roman"/>
          <w:sz w:val="28"/>
          <w:szCs w:val="28"/>
        </w:rPr>
        <w:t>(п. 3, статья 14, №217-ФЗ)</w:t>
      </w:r>
      <w:r w:rsidR="007E6B78">
        <w:rPr>
          <w:rFonts w:ascii="Times New Roman" w:hAnsi="Times New Roman" w:cs="Times New Roman"/>
          <w:sz w:val="28"/>
          <w:szCs w:val="28"/>
        </w:rPr>
        <w:t>.</w:t>
      </w:r>
    </w:p>
    <w:p w:rsidR="00AF3275" w:rsidRDefault="007E6B78" w:rsidP="00AF32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Рост цен на услуги поставщиков</w:t>
      </w:r>
      <w:r w:rsidRPr="007E6B78">
        <w:rPr>
          <w:rFonts w:ascii="Times New Roman" w:hAnsi="Times New Roman" w:cs="Times New Roman"/>
          <w:sz w:val="28"/>
          <w:szCs w:val="28"/>
        </w:rPr>
        <w:t xml:space="preserve">: </w:t>
      </w:r>
      <w:r w:rsidR="008A4F96">
        <w:rPr>
          <w:rFonts w:ascii="Times New Roman" w:hAnsi="Times New Roman" w:cs="Times New Roman"/>
          <w:sz w:val="28"/>
          <w:szCs w:val="28"/>
        </w:rPr>
        <w:t>увеличение на 10% по договору с ИП</w:t>
      </w:r>
      <w:r>
        <w:rPr>
          <w:rFonts w:ascii="Times New Roman" w:hAnsi="Times New Roman" w:cs="Times New Roman"/>
          <w:sz w:val="28"/>
          <w:szCs w:val="28"/>
        </w:rPr>
        <w:t xml:space="preserve"> Бычков В.В. за обслуживание ВЗУ и внутренних линий водоснабжения</w:t>
      </w:r>
      <w:r w:rsidR="008A4F96" w:rsidRPr="008A4F96">
        <w:rPr>
          <w:rFonts w:ascii="Times New Roman" w:hAnsi="Times New Roman" w:cs="Times New Roman"/>
          <w:sz w:val="28"/>
          <w:szCs w:val="28"/>
        </w:rPr>
        <w:t>;</w:t>
      </w:r>
      <w:r w:rsidR="008A4F96">
        <w:rPr>
          <w:rFonts w:ascii="Times New Roman" w:hAnsi="Times New Roman" w:cs="Times New Roman"/>
          <w:sz w:val="28"/>
          <w:szCs w:val="28"/>
        </w:rPr>
        <w:t xml:space="preserve"> увеличение на 35% </w:t>
      </w:r>
      <w:r w:rsidR="00BB2C1B">
        <w:rPr>
          <w:rFonts w:ascii="Times New Roman" w:hAnsi="Times New Roman" w:cs="Times New Roman"/>
          <w:sz w:val="28"/>
          <w:szCs w:val="28"/>
        </w:rPr>
        <w:t>цен н</w:t>
      </w:r>
      <w:r w:rsidR="008A4F96">
        <w:rPr>
          <w:rFonts w:ascii="Times New Roman" w:hAnsi="Times New Roman" w:cs="Times New Roman"/>
          <w:sz w:val="28"/>
          <w:szCs w:val="28"/>
        </w:rPr>
        <w:t>а услуги вывоза мусора в связи с изменением порядка обращения с ТКО и заключением договора с ООО «Сергиево-Посадский региональный оператор» (</w:t>
      </w:r>
      <w:r w:rsidR="00AB29DC">
        <w:rPr>
          <w:rFonts w:ascii="Times New Roman" w:hAnsi="Times New Roman" w:cs="Times New Roman"/>
          <w:sz w:val="28"/>
          <w:szCs w:val="28"/>
        </w:rPr>
        <w:t>Распоряжение Министерства экологии и природопользования №607-</w:t>
      </w:r>
      <w:r w:rsidR="00AB29D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B29DC" w:rsidRPr="00AB29DC">
        <w:rPr>
          <w:rFonts w:ascii="Times New Roman" w:hAnsi="Times New Roman" w:cs="Times New Roman"/>
          <w:sz w:val="28"/>
          <w:szCs w:val="28"/>
        </w:rPr>
        <w:t xml:space="preserve"> </w:t>
      </w:r>
      <w:r w:rsidR="00AB29DC">
        <w:rPr>
          <w:rFonts w:ascii="Times New Roman" w:hAnsi="Times New Roman" w:cs="Times New Roman"/>
          <w:sz w:val="28"/>
          <w:szCs w:val="28"/>
        </w:rPr>
        <w:t xml:space="preserve">от 09.10.2018, </w:t>
      </w:r>
      <w:r w:rsidR="00294164">
        <w:rPr>
          <w:rFonts w:ascii="Times New Roman" w:hAnsi="Times New Roman" w:cs="Times New Roman"/>
          <w:sz w:val="28"/>
          <w:szCs w:val="28"/>
        </w:rPr>
        <w:t>Постановление правительства МО №690/34 от 02.10.2018)</w:t>
      </w:r>
    </w:p>
    <w:p w:rsidR="008F6EAE" w:rsidRDefault="005D3403" w:rsidP="00AF32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Внесены дополнительно </w:t>
      </w:r>
      <w:r w:rsidR="00EC5B8E">
        <w:rPr>
          <w:rFonts w:ascii="Times New Roman" w:hAnsi="Times New Roman" w:cs="Times New Roman"/>
          <w:sz w:val="28"/>
          <w:szCs w:val="28"/>
        </w:rPr>
        <w:t xml:space="preserve">ранее не запланированные статьи расходов, </w:t>
      </w:r>
      <w:r>
        <w:rPr>
          <w:rFonts w:ascii="Times New Roman" w:hAnsi="Times New Roman" w:cs="Times New Roman"/>
          <w:sz w:val="28"/>
          <w:szCs w:val="28"/>
        </w:rPr>
        <w:t>необходимые для поддержания инфраструктуры товарищества</w:t>
      </w:r>
      <w:r w:rsidRPr="005D34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3C1F" w:rsidRDefault="00E93C1F" w:rsidP="00E93C1F">
      <w:pPr>
        <w:pStyle w:val="ListParagraph"/>
        <w:ind w:left="855"/>
        <w:jc w:val="both"/>
        <w:rPr>
          <w:rFonts w:ascii="Times New Roman" w:hAnsi="Times New Roman" w:cs="Times New Roman"/>
          <w:sz w:val="28"/>
          <w:szCs w:val="28"/>
        </w:rPr>
      </w:pPr>
    </w:p>
    <w:p w:rsidR="008F6EAE" w:rsidRDefault="005D3403" w:rsidP="008F6E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оплату сторожу</w:t>
      </w:r>
      <w:r w:rsidR="00017A8B">
        <w:rPr>
          <w:rFonts w:ascii="Times New Roman" w:hAnsi="Times New Roman" w:cs="Times New Roman"/>
          <w:sz w:val="28"/>
          <w:szCs w:val="28"/>
        </w:rPr>
        <w:t xml:space="preserve"> за охрану территории товарищества и оплату мобильной связи сторожу</w:t>
      </w:r>
      <w:r w:rsidR="008F6EAE" w:rsidRPr="00017A8B">
        <w:rPr>
          <w:rFonts w:ascii="Times New Roman" w:hAnsi="Times New Roman" w:cs="Times New Roman"/>
          <w:sz w:val="28"/>
          <w:szCs w:val="28"/>
        </w:rPr>
        <w:t>;</w:t>
      </w:r>
    </w:p>
    <w:p w:rsidR="003025D4" w:rsidRDefault="005D3403" w:rsidP="008F6E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вырубку кустов и деревьев на ЗОП и вдоль границ нежилых участков </w:t>
      </w:r>
      <w:r w:rsidR="008F6EAE">
        <w:rPr>
          <w:rFonts w:ascii="Times New Roman" w:hAnsi="Times New Roman" w:cs="Times New Roman"/>
          <w:sz w:val="28"/>
          <w:szCs w:val="28"/>
        </w:rPr>
        <w:t>для соблюдения пожарной безопасности и устранени</w:t>
      </w:r>
      <w:r w:rsidR="00B7315C">
        <w:rPr>
          <w:rFonts w:ascii="Times New Roman" w:hAnsi="Times New Roman" w:cs="Times New Roman"/>
          <w:sz w:val="28"/>
          <w:szCs w:val="28"/>
        </w:rPr>
        <w:t>я</w:t>
      </w:r>
      <w:r w:rsidR="008F6EAE">
        <w:rPr>
          <w:rFonts w:ascii="Times New Roman" w:hAnsi="Times New Roman" w:cs="Times New Roman"/>
          <w:sz w:val="28"/>
          <w:szCs w:val="28"/>
        </w:rPr>
        <w:t xml:space="preserve"> рисков получения штрафов от проверяющ</w:t>
      </w:r>
      <w:r w:rsidR="00497098">
        <w:rPr>
          <w:rFonts w:ascii="Times New Roman" w:hAnsi="Times New Roman" w:cs="Times New Roman"/>
          <w:sz w:val="28"/>
          <w:szCs w:val="28"/>
        </w:rPr>
        <w:t>их</w:t>
      </w:r>
      <w:r w:rsidR="008F6EA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97098">
        <w:rPr>
          <w:rFonts w:ascii="Times New Roman" w:hAnsi="Times New Roman" w:cs="Times New Roman"/>
          <w:sz w:val="28"/>
          <w:szCs w:val="28"/>
        </w:rPr>
        <w:t>й</w:t>
      </w:r>
      <w:r w:rsidR="008F6EAE" w:rsidRPr="008F6EAE">
        <w:rPr>
          <w:rFonts w:ascii="Times New Roman" w:hAnsi="Times New Roman" w:cs="Times New Roman"/>
          <w:sz w:val="28"/>
          <w:szCs w:val="28"/>
        </w:rPr>
        <w:t>;</w:t>
      </w:r>
      <w:r w:rsidR="008F6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403" w:rsidRPr="003025D4" w:rsidRDefault="003025D4" w:rsidP="002904D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25D4">
        <w:rPr>
          <w:rFonts w:ascii="Times New Roman" w:hAnsi="Times New Roman" w:cs="Times New Roman"/>
          <w:sz w:val="28"/>
          <w:szCs w:val="28"/>
        </w:rPr>
        <w:t>на весеннюю уборку территории товарищества (субботник на участках правления, КТП, пожарного пруда и по просеке вдоль леса;</w:t>
      </w:r>
      <w:r w:rsidR="008F6EAE" w:rsidRPr="00302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EAE" w:rsidRPr="008F6EAE" w:rsidRDefault="008F6EAE" w:rsidP="008F6E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оплату электроэнергии фонарного освещения улиц товарищества</w:t>
      </w:r>
      <w:r w:rsidR="000319A4">
        <w:rPr>
          <w:rFonts w:ascii="Times New Roman" w:hAnsi="Times New Roman" w:cs="Times New Roman"/>
          <w:sz w:val="28"/>
          <w:szCs w:val="28"/>
        </w:rPr>
        <w:t xml:space="preserve"> (расчет суммы оплаты проведен на основании запланированного на 2019 год графика включения</w:t>
      </w:r>
      <w:r w:rsidR="000319A4" w:rsidRPr="000319A4">
        <w:rPr>
          <w:rFonts w:ascii="Times New Roman" w:hAnsi="Times New Roman" w:cs="Times New Roman"/>
          <w:sz w:val="28"/>
          <w:szCs w:val="28"/>
        </w:rPr>
        <w:t>/</w:t>
      </w:r>
      <w:r w:rsidR="000319A4">
        <w:rPr>
          <w:rFonts w:ascii="Times New Roman" w:hAnsi="Times New Roman" w:cs="Times New Roman"/>
          <w:sz w:val="28"/>
          <w:szCs w:val="28"/>
        </w:rPr>
        <w:t>выключения уличного освещения с учетом данных о количестве светильников и их мощности)</w:t>
      </w:r>
      <w:r w:rsidRPr="008F6EAE">
        <w:rPr>
          <w:rFonts w:ascii="Times New Roman" w:hAnsi="Times New Roman" w:cs="Times New Roman"/>
          <w:sz w:val="28"/>
          <w:szCs w:val="28"/>
        </w:rPr>
        <w:t>;</w:t>
      </w:r>
    </w:p>
    <w:p w:rsidR="008F6EAE" w:rsidRDefault="003025D4" w:rsidP="008F6E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оплату </w:t>
      </w:r>
      <w:r w:rsidR="00CC545A">
        <w:rPr>
          <w:rFonts w:ascii="Times New Roman" w:hAnsi="Times New Roman" w:cs="Times New Roman"/>
          <w:sz w:val="28"/>
          <w:szCs w:val="28"/>
        </w:rPr>
        <w:t xml:space="preserve">постоянных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технологических потерь на КТП, а также </w:t>
      </w:r>
      <w:r w:rsidR="00CC545A">
        <w:rPr>
          <w:rFonts w:ascii="Times New Roman" w:hAnsi="Times New Roman" w:cs="Times New Roman"/>
          <w:sz w:val="28"/>
          <w:szCs w:val="28"/>
        </w:rPr>
        <w:t xml:space="preserve">переменных потерь электроэнергии при передаче </w:t>
      </w:r>
      <w:r>
        <w:rPr>
          <w:rFonts w:ascii="Times New Roman" w:hAnsi="Times New Roman" w:cs="Times New Roman"/>
          <w:sz w:val="28"/>
          <w:szCs w:val="28"/>
        </w:rPr>
        <w:t>по внешним и внутренним линиям</w:t>
      </w:r>
      <w:r w:rsidR="00974A7D">
        <w:rPr>
          <w:rFonts w:ascii="Times New Roman" w:hAnsi="Times New Roman" w:cs="Times New Roman"/>
          <w:sz w:val="28"/>
          <w:szCs w:val="28"/>
        </w:rPr>
        <w:t xml:space="preserve"> (расчет стоимости постоянных потерь холостого хода проведен на основании показателей</w:t>
      </w:r>
      <w:r w:rsidR="00974A7D" w:rsidRPr="00974A7D">
        <w:rPr>
          <w:rFonts w:ascii="Times New Roman" w:hAnsi="Times New Roman" w:cs="Times New Roman"/>
          <w:sz w:val="28"/>
          <w:szCs w:val="28"/>
        </w:rPr>
        <w:t xml:space="preserve">, </w:t>
      </w:r>
      <w:r w:rsidR="00974A7D">
        <w:rPr>
          <w:rFonts w:ascii="Times New Roman" w:hAnsi="Times New Roman" w:cs="Times New Roman"/>
          <w:sz w:val="28"/>
          <w:szCs w:val="28"/>
        </w:rPr>
        <w:t>зафиксированных в Договоре энергоснабжения с ПАО «</w:t>
      </w:r>
      <w:proofErr w:type="spellStart"/>
      <w:r w:rsidR="00974A7D">
        <w:rPr>
          <w:rFonts w:ascii="Times New Roman" w:hAnsi="Times New Roman" w:cs="Times New Roman"/>
          <w:sz w:val="28"/>
          <w:szCs w:val="28"/>
        </w:rPr>
        <w:t>Мосэнергосбыт</w:t>
      </w:r>
      <w:proofErr w:type="spellEnd"/>
      <w:r w:rsidR="00974A7D">
        <w:rPr>
          <w:rFonts w:ascii="Times New Roman" w:hAnsi="Times New Roman" w:cs="Times New Roman"/>
          <w:sz w:val="28"/>
          <w:szCs w:val="28"/>
        </w:rPr>
        <w:t>»</w:t>
      </w:r>
      <w:r w:rsidR="00974A7D" w:rsidRPr="00974A7D">
        <w:rPr>
          <w:rFonts w:ascii="Times New Roman" w:hAnsi="Times New Roman" w:cs="Times New Roman"/>
          <w:sz w:val="28"/>
          <w:szCs w:val="28"/>
        </w:rPr>
        <w:t>;</w:t>
      </w:r>
      <w:r w:rsidR="00974A7D">
        <w:rPr>
          <w:rFonts w:ascii="Times New Roman" w:hAnsi="Times New Roman" w:cs="Times New Roman"/>
          <w:sz w:val="28"/>
          <w:szCs w:val="28"/>
        </w:rPr>
        <w:t xml:space="preserve"> расчет переменных технологических потерь по линиям на 2019 год проведен на базе данных о расходе электроэнергии (в </w:t>
      </w:r>
      <w:proofErr w:type="spellStart"/>
      <w:r w:rsidR="00974A7D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="00974A7D">
        <w:rPr>
          <w:rFonts w:ascii="Times New Roman" w:hAnsi="Times New Roman" w:cs="Times New Roman"/>
          <w:sz w:val="28"/>
          <w:szCs w:val="28"/>
        </w:rPr>
        <w:t xml:space="preserve">) в ТСН «Химик» </w:t>
      </w:r>
      <w:r w:rsidR="00CC545A">
        <w:rPr>
          <w:rFonts w:ascii="Times New Roman" w:hAnsi="Times New Roman" w:cs="Times New Roman"/>
          <w:sz w:val="28"/>
          <w:szCs w:val="28"/>
        </w:rPr>
        <w:t>за</w:t>
      </w:r>
      <w:r w:rsidR="00974A7D">
        <w:rPr>
          <w:rFonts w:ascii="Times New Roman" w:hAnsi="Times New Roman" w:cs="Times New Roman"/>
          <w:sz w:val="28"/>
          <w:szCs w:val="28"/>
        </w:rPr>
        <w:t xml:space="preserve"> 2018 год с учетом среднего процента потерь</w:t>
      </w:r>
      <w:r w:rsidR="00C72736">
        <w:rPr>
          <w:rFonts w:ascii="Times New Roman" w:hAnsi="Times New Roman" w:cs="Times New Roman"/>
          <w:sz w:val="28"/>
          <w:szCs w:val="28"/>
        </w:rPr>
        <w:t>,</w:t>
      </w:r>
      <w:r w:rsidR="00974A7D">
        <w:rPr>
          <w:rFonts w:ascii="Times New Roman" w:hAnsi="Times New Roman" w:cs="Times New Roman"/>
          <w:sz w:val="28"/>
          <w:szCs w:val="28"/>
        </w:rPr>
        <w:t xml:space="preserve"> определенного по акту технического обследования</w:t>
      </w:r>
      <w:r w:rsidR="000C113F">
        <w:rPr>
          <w:rFonts w:ascii="Times New Roman" w:hAnsi="Times New Roman" w:cs="Times New Roman"/>
          <w:sz w:val="28"/>
          <w:szCs w:val="28"/>
        </w:rPr>
        <w:t xml:space="preserve"> </w:t>
      </w:r>
      <w:r w:rsidR="00C72736">
        <w:rPr>
          <w:rFonts w:ascii="Times New Roman" w:hAnsi="Times New Roman" w:cs="Times New Roman"/>
          <w:sz w:val="28"/>
          <w:szCs w:val="28"/>
        </w:rPr>
        <w:t xml:space="preserve">и расчету потерь, проведенному </w:t>
      </w:r>
      <w:r w:rsidR="000C113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0C113F">
        <w:rPr>
          <w:rFonts w:ascii="Times New Roman" w:hAnsi="Times New Roman" w:cs="Times New Roman"/>
          <w:sz w:val="28"/>
          <w:szCs w:val="28"/>
        </w:rPr>
        <w:t>Трансэнергосервис</w:t>
      </w:r>
      <w:proofErr w:type="spellEnd"/>
      <w:r w:rsidR="000C113F">
        <w:rPr>
          <w:rFonts w:ascii="Times New Roman" w:hAnsi="Times New Roman" w:cs="Times New Roman"/>
          <w:sz w:val="28"/>
          <w:szCs w:val="28"/>
        </w:rPr>
        <w:t>»</w:t>
      </w:r>
      <w:r w:rsidR="00974A7D">
        <w:rPr>
          <w:rFonts w:ascii="Times New Roman" w:hAnsi="Times New Roman" w:cs="Times New Roman"/>
          <w:sz w:val="28"/>
          <w:szCs w:val="28"/>
        </w:rPr>
        <w:t>)</w:t>
      </w:r>
      <w:r w:rsidR="00F15C88">
        <w:rPr>
          <w:rFonts w:ascii="Times New Roman" w:hAnsi="Times New Roman" w:cs="Times New Roman"/>
          <w:sz w:val="28"/>
          <w:szCs w:val="28"/>
        </w:rPr>
        <w:t>.</w:t>
      </w:r>
    </w:p>
    <w:p w:rsidR="00E93C1F" w:rsidRDefault="00E93C1F" w:rsidP="00E93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3C1F" w:rsidRPr="00E93C1F" w:rsidRDefault="00E93C1F" w:rsidP="00E93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3769" w:rsidRPr="00B74B9F" w:rsidRDefault="00BE5956" w:rsidP="00465DC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B9F">
        <w:rPr>
          <w:rFonts w:ascii="Times New Roman" w:hAnsi="Times New Roman" w:cs="Times New Roman"/>
          <w:sz w:val="28"/>
          <w:szCs w:val="28"/>
        </w:rPr>
        <w:lastRenderedPageBreak/>
        <w:t xml:space="preserve">Уменьшено количество земельных участков, участвующих в </w:t>
      </w:r>
      <w:r w:rsidR="00B74B9F" w:rsidRPr="00B74B9F">
        <w:rPr>
          <w:rFonts w:ascii="Times New Roman" w:hAnsi="Times New Roman" w:cs="Times New Roman"/>
          <w:sz w:val="28"/>
          <w:szCs w:val="28"/>
        </w:rPr>
        <w:t xml:space="preserve">распределении общей суммы по приходно-расходной смете на суммы членских взносов, со 118 участков в 2018 году до 116 участков в 2019 году (на основании определения суда о смерти ответчика – собственник участка №35 Козлова М.Н., на основании </w:t>
      </w:r>
      <w:r w:rsidR="00333A3D">
        <w:rPr>
          <w:rFonts w:ascii="Times New Roman" w:hAnsi="Times New Roman" w:cs="Times New Roman"/>
          <w:sz w:val="28"/>
          <w:szCs w:val="28"/>
        </w:rPr>
        <w:t xml:space="preserve">судебного приказа о взыскании и </w:t>
      </w:r>
      <w:r w:rsidR="00B74B9F" w:rsidRPr="00B74B9F">
        <w:rPr>
          <w:rFonts w:ascii="Times New Roman" w:hAnsi="Times New Roman" w:cs="Times New Roman"/>
          <w:sz w:val="28"/>
          <w:szCs w:val="28"/>
        </w:rPr>
        <w:t xml:space="preserve">ходатайстве о розыске должника </w:t>
      </w:r>
      <w:r w:rsidR="00333A3D" w:rsidRPr="00B74B9F">
        <w:rPr>
          <w:rFonts w:ascii="Times New Roman" w:hAnsi="Times New Roman" w:cs="Times New Roman"/>
          <w:sz w:val="28"/>
          <w:szCs w:val="28"/>
        </w:rPr>
        <w:t xml:space="preserve">судебными приставами-исполнителями </w:t>
      </w:r>
      <w:r w:rsidR="00B74B9F" w:rsidRPr="00B74B9F">
        <w:rPr>
          <w:rFonts w:ascii="Times New Roman" w:hAnsi="Times New Roman" w:cs="Times New Roman"/>
          <w:sz w:val="28"/>
          <w:szCs w:val="28"/>
        </w:rPr>
        <w:t>– собственник земельного участка №85 Пучков А.В.</w:t>
      </w:r>
      <w:r w:rsidR="00CA6F01">
        <w:rPr>
          <w:rFonts w:ascii="Times New Roman" w:hAnsi="Times New Roman" w:cs="Times New Roman"/>
          <w:sz w:val="28"/>
          <w:szCs w:val="28"/>
        </w:rPr>
        <w:t>)</w:t>
      </w:r>
      <w:r w:rsidR="00B74B9F" w:rsidRPr="00B74B9F">
        <w:rPr>
          <w:rFonts w:ascii="Times New Roman" w:hAnsi="Times New Roman" w:cs="Times New Roman"/>
          <w:sz w:val="28"/>
          <w:szCs w:val="28"/>
        </w:rPr>
        <w:t>.</w:t>
      </w:r>
    </w:p>
    <w:p w:rsidR="00D801E0" w:rsidRDefault="00F03769" w:rsidP="00D801E0">
      <w:pPr>
        <w:jc w:val="both"/>
        <w:rPr>
          <w:rFonts w:ascii="Times New Roman" w:hAnsi="Times New Roman" w:cs="Times New Roman"/>
          <w:color w:val="FF0000"/>
          <w:sz w:val="28"/>
          <w:szCs w:val="28"/>
          <w:u w:val="double"/>
        </w:rPr>
      </w:pPr>
      <w:r w:rsidRPr="00F03769">
        <w:rPr>
          <w:rFonts w:ascii="Times New Roman" w:hAnsi="Times New Roman" w:cs="Times New Roman"/>
          <w:sz w:val="28"/>
          <w:szCs w:val="28"/>
        </w:rPr>
        <w:t xml:space="preserve">На основании пункта 5.1.2 </w:t>
      </w:r>
      <w:r w:rsidR="00F71FE2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F03769">
        <w:rPr>
          <w:rFonts w:ascii="Times New Roman" w:hAnsi="Times New Roman" w:cs="Times New Roman"/>
          <w:sz w:val="28"/>
          <w:szCs w:val="28"/>
        </w:rPr>
        <w:t>Устава ТСН «Химик» размер членского взноса устанавливается с учетом фактической площади земельного участка, принадлежащего члену товарищества</w:t>
      </w:r>
      <w:r w:rsidR="00944260">
        <w:rPr>
          <w:rFonts w:ascii="Times New Roman" w:hAnsi="Times New Roman" w:cs="Times New Roman"/>
          <w:sz w:val="28"/>
          <w:szCs w:val="28"/>
        </w:rPr>
        <w:t xml:space="preserve">. Стоимость в рублях за 1 квадратный метр площади земельного участка составила 16,67 руб. </w:t>
      </w:r>
      <w:r w:rsidR="00D801E0">
        <w:rPr>
          <w:rFonts w:ascii="Times New Roman" w:hAnsi="Times New Roman" w:cs="Times New Roman"/>
          <w:sz w:val="28"/>
          <w:szCs w:val="28"/>
        </w:rPr>
        <w:t xml:space="preserve"> из расчета 1 160 000 руб. /69600 м2. Общая суммарная площадь земельных участков собственников, расположенных в границах ТСН «Химик» и участвующих в расчете суммы членского взноса – 69600 м2 (2 участка площадью 1200 м2, 112 участков площадью 600</w:t>
      </w:r>
      <w:r w:rsidR="005A4095">
        <w:rPr>
          <w:rFonts w:ascii="Times New Roman" w:hAnsi="Times New Roman" w:cs="Times New Roman"/>
          <w:sz w:val="28"/>
          <w:szCs w:val="28"/>
        </w:rPr>
        <w:t xml:space="preserve"> </w:t>
      </w:r>
      <w:r w:rsidR="00D801E0">
        <w:rPr>
          <w:rFonts w:ascii="Times New Roman" w:hAnsi="Times New Roman" w:cs="Times New Roman"/>
          <w:sz w:val="28"/>
          <w:szCs w:val="28"/>
        </w:rPr>
        <w:t xml:space="preserve">м2).  Всего согласно кадастровой карте и генеральному плану товарищества в границах ТСН «Химик» расположено 129 земельных участков, из них 9 нежилых (умершие собственники без наследников), </w:t>
      </w:r>
      <w:r w:rsidR="00E52EEC">
        <w:rPr>
          <w:rFonts w:ascii="Times New Roman" w:hAnsi="Times New Roman" w:cs="Times New Roman"/>
          <w:sz w:val="28"/>
          <w:szCs w:val="28"/>
        </w:rPr>
        <w:t xml:space="preserve">4 участка, собственники которых являются </w:t>
      </w:r>
      <w:r w:rsidR="00E52EEC" w:rsidRPr="00E52EEC">
        <w:rPr>
          <w:rFonts w:ascii="Times New Roman" w:hAnsi="Times New Roman" w:cs="Times New Roman"/>
          <w:color w:val="FF0000"/>
          <w:sz w:val="28"/>
          <w:szCs w:val="28"/>
          <w:u w:val="double"/>
        </w:rPr>
        <w:t xml:space="preserve">злостными </w:t>
      </w:r>
      <w:r w:rsidR="00E52EEC" w:rsidRPr="00A158EF">
        <w:rPr>
          <w:rFonts w:ascii="Times New Roman" w:hAnsi="Times New Roman" w:cs="Times New Roman"/>
          <w:color w:val="FF0000"/>
          <w:sz w:val="28"/>
          <w:szCs w:val="28"/>
          <w:u w:val="double"/>
        </w:rPr>
        <w:t>неплательщиками</w:t>
      </w:r>
      <w:r w:rsidR="00A158EF">
        <w:rPr>
          <w:rFonts w:ascii="Times New Roman" w:hAnsi="Times New Roman" w:cs="Times New Roman"/>
          <w:color w:val="FF0000"/>
          <w:sz w:val="28"/>
          <w:szCs w:val="28"/>
          <w:u w:val="double"/>
        </w:rPr>
        <w:t xml:space="preserve"> (№</w:t>
      </w:r>
      <w:r w:rsidR="005A4095">
        <w:rPr>
          <w:rFonts w:ascii="Times New Roman" w:hAnsi="Times New Roman" w:cs="Times New Roman"/>
          <w:color w:val="FF0000"/>
          <w:sz w:val="28"/>
          <w:szCs w:val="28"/>
          <w:u w:val="double"/>
        </w:rPr>
        <w:t>32</w:t>
      </w:r>
      <w:r w:rsidR="005A4095" w:rsidRPr="005A4095">
        <w:rPr>
          <w:rFonts w:ascii="Times New Roman" w:hAnsi="Times New Roman" w:cs="Times New Roman"/>
          <w:color w:val="FF0000"/>
          <w:sz w:val="28"/>
          <w:szCs w:val="28"/>
          <w:u w:val="double"/>
        </w:rPr>
        <w:t>/</w:t>
      </w:r>
      <w:r w:rsidR="00A158EF">
        <w:rPr>
          <w:rFonts w:ascii="Times New Roman" w:hAnsi="Times New Roman" w:cs="Times New Roman"/>
          <w:color w:val="FF0000"/>
          <w:sz w:val="28"/>
          <w:szCs w:val="28"/>
          <w:u w:val="double"/>
        </w:rPr>
        <w:t>4</w:t>
      </w:r>
      <w:r w:rsidR="00CA6F01">
        <w:rPr>
          <w:rFonts w:ascii="Times New Roman" w:hAnsi="Times New Roman" w:cs="Times New Roman"/>
          <w:color w:val="FF0000"/>
          <w:sz w:val="28"/>
          <w:szCs w:val="28"/>
          <w:u w:val="double"/>
        </w:rPr>
        <w:t>1</w:t>
      </w:r>
      <w:r w:rsidR="00A158EF">
        <w:rPr>
          <w:rFonts w:ascii="Times New Roman" w:hAnsi="Times New Roman" w:cs="Times New Roman"/>
          <w:color w:val="FF0000"/>
          <w:sz w:val="28"/>
          <w:szCs w:val="28"/>
          <w:u w:val="double"/>
        </w:rPr>
        <w:t>, №79, №81, №131) на протяжении нескольких лет.</w:t>
      </w:r>
    </w:p>
    <w:p w:rsidR="00D801E0" w:rsidRDefault="00A158EF" w:rsidP="00A15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Правление вынуждено было обратиться с заявлениями в суд в отношении собственников, вышеперечисленных участков, за защитой прав и интересов членов ТСН «Химик» и истребованием задолженности в судебном порядке. До момента вынесения решения суда о погашении задолженности </w:t>
      </w:r>
      <w:r w:rsidR="00412D32">
        <w:rPr>
          <w:rFonts w:ascii="Times New Roman" w:hAnsi="Times New Roman"/>
          <w:sz w:val="28"/>
          <w:szCs w:val="28"/>
        </w:rPr>
        <w:t xml:space="preserve">и получении денежных средств с помощью судебных приставов </w:t>
      </w:r>
      <w:r>
        <w:rPr>
          <w:rFonts w:ascii="Times New Roman" w:hAnsi="Times New Roman"/>
          <w:sz w:val="28"/>
          <w:szCs w:val="28"/>
        </w:rPr>
        <w:t>нецелесообразно учитывать в расчетах взносы за участки злостных неплательщиков, так как это приведет к недостатку денежных средств, предназначенных на расходы по смете.</w:t>
      </w:r>
    </w:p>
    <w:p w:rsidR="00011318" w:rsidRDefault="00A158EF" w:rsidP="00F03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исходя из расчета</w:t>
      </w:r>
      <w:r w:rsidR="00BC665D">
        <w:rPr>
          <w:rFonts w:ascii="Times New Roman" w:hAnsi="Times New Roman" w:cs="Times New Roman"/>
          <w:sz w:val="28"/>
          <w:szCs w:val="28"/>
        </w:rPr>
        <w:t xml:space="preserve"> (проект сметы)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944260">
        <w:rPr>
          <w:rFonts w:ascii="Times New Roman" w:hAnsi="Times New Roman" w:cs="Times New Roman"/>
          <w:sz w:val="28"/>
          <w:szCs w:val="28"/>
        </w:rPr>
        <w:t>ленский взнос за 2019 год за земельный участок площадью</w:t>
      </w:r>
      <w:r w:rsidR="00F03769">
        <w:rPr>
          <w:rFonts w:ascii="Times New Roman" w:hAnsi="Times New Roman" w:cs="Times New Roman"/>
          <w:sz w:val="28"/>
          <w:szCs w:val="28"/>
        </w:rPr>
        <w:t xml:space="preserve"> </w:t>
      </w:r>
      <w:r w:rsidR="00944260">
        <w:rPr>
          <w:rFonts w:ascii="Times New Roman" w:hAnsi="Times New Roman" w:cs="Times New Roman"/>
          <w:sz w:val="28"/>
          <w:szCs w:val="28"/>
        </w:rPr>
        <w:t xml:space="preserve">600 м2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44260">
        <w:rPr>
          <w:rFonts w:ascii="Times New Roman" w:hAnsi="Times New Roman" w:cs="Times New Roman"/>
          <w:sz w:val="28"/>
          <w:szCs w:val="28"/>
        </w:rPr>
        <w:t>10 000 руб., за земельный участок 1200 м2 – 20 000 руб. С учетом оплат за 1-й и 2-й квартал</w:t>
      </w:r>
      <w:r w:rsidR="002852CD">
        <w:rPr>
          <w:rFonts w:ascii="Times New Roman" w:hAnsi="Times New Roman" w:cs="Times New Roman"/>
          <w:sz w:val="28"/>
          <w:szCs w:val="28"/>
        </w:rPr>
        <w:t>ы</w:t>
      </w:r>
      <w:r w:rsidR="00944260">
        <w:rPr>
          <w:rFonts w:ascii="Times New Roman" w:hAnsi="Times New Roman" w:cs="Times New Roman"/>
          <w:sz w:val="28"/>
          <w:szCs w:val="28"/>
        </w:rPr>
        <w:t xml:space="preserve"> 2019 года, утвержденных протоколом общего собрания </w:t>
      </w:r>
      <w:r w:rsidR="00B94295">
        <w:rPr>
          <w:rFonts w:ascii="Times New Roman" w:hAnsi="Times New Roman" w:cs="Times New Roman"/>
          <w:sz w:val="28"/>
          <w:szCs w:val="28"/>
        </w:rPr>
        <w:t xml:space="preserve">№10 </w:t>
      </w:r>
      <w:r w:rsidR="00944260">
        <w:rPr>
          <w:rFonts w:ascii="Times New Roman" w:hAnsi="Times New Roman" w:cs="Times New Roman"/>
          <w:sz w:val="28"/>
          <w:szCs w:val="28"/>
        </w:rPr>
        <w:t>от 12.05.2018 года</w:t>
      </w:r>
      <w:r w:rsidR="00D57B61">
        <w:rPr>
          <w:rFonts w:ascii="Times New Roman" w:hAnsi="Times New Roman" w:cs="Times New Roman"/>
          <w:sz w:val="28"/>
          <w:szCs w:val="28"/>
        </w:rPr>
        <w:t>, платежи по членским взносам во 2-м полугодии для собственников участков площадью 600 м2 – 6 000 руб., для собственников участков площадью 1200 м2 – 12 000 руб.</w:t>
      </w:r>
      <w:r w:rsidR="00E62875">
        <w:rPr>
          <w:rFonts w:ascii="Times New Roman" w:hAnsi="Times New Roman" w:cs="Times New Roman"/>
          <w:sz w:val="28"/>
          <w:szCs w:val="28"/>
        </w:rPr>
        <w:t xml:space="preserve"> по срок</w:t>
      </w:r>
      <w:r w:rsidR="00C3529E">
        <w:rPr>
          <w:rFonts w:ascii="Times New Roman" w:hAnsi="Times New Roman" w:cs="Times New Roman"/>
          <w:sz w:val="28"/>
          <w:szCs w:val="28"/>
        </w:rPr>
        <w:t>ам</w:t>
      </w:r>
      <w:r w:rsidR="00E62875">
        <w:rPr>
          <w:rFonts w:ascii="Times New Roman" w:hAnsi="Times New Roman" w:cs="Times New Roman"/>
          <w:sz w:val="28"/>
          <w:szCs w:val="28"/>
        </w:rPr>
        <w:t xml:space="preserve"> оплаты, указанн</w:t>
      </w:r>
      <w:r w:rsidR="00C3529E">
        <w:rPr>
          <w:rFonts w:ascii="Times New Roman" w:hAnsi="Times New Roman" w:cs="Times New Roman"/>
          <w:sz w:val="28"/>
          <w:szCs w:val="28"/>
        </w:rPr>
        <w:t>ым</w:t>
      </w:r>
      <w:r w:rsidR="00E62875">
        <w:rPr>
          <w:rFonts w:ascii="Times New Roman" w:hAnsi="Times New Roman" w:cs="Times New Roman"/>
          <w:sz w:val="28"/>
          <w:szCs w:val="28"/>
        </w:rPr>
        <w:t xml:space="preserve"> в </w:t>
      </w:r>
      <w:r w:rsidR="00C3529E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E62875">
        <w:rPr>
          <w:rFonts w:ascii="Times New Roman" w:hAnsi="Times New Roman" w:cs="Times New Roman"/>
          <w:sz w:val="28"/>
          <w:szCs w:val="28"/>
        </w:rPr>
        <w:t>смет</w:t>
      </w:r>
      <w:r w:rsidR="00C3529E">
        <w:rPr>
          <w:rFonts w:ascii="Times New Roman" w:hAnsi="Times New Roman" w:cs="Times New Roman"/>
          <w:sz w:val="28"/>
          <w:szCs w:val="28"/>
        </w:rPr>
        <w:t>ы</w:t>
      </w:r>
      <w:r w:rsidR="00E62875">
        <w:rPr>
          <w:rFonts w:ascii="Times New Roman" w:hAnsi="Times New Roman" w:cs="Times New Roman"/>
          <w:sz w:val="28"/>
          <w:szCs w:val="28"/>
        </w:rPr>
        <w:t>.</w:t>
      </w:r>
    </w:p>
    <w:p w:rsidR="00011318" w:rsidRDefault="001472D2" w:rsidP="00F03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правления ТСН «Химик» ___________________ Онищенко И.А.</w:t>
      </w:r>
      <w:bookmarkStart w:id="0" w:name="_GoBack"/>
      <w:bookmarkEnd w:id="0"/>
    </w:p>
    <w:p w:rsidR="001472D2" w:rsidRDefault="001472D2" w:rsidP="00F03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ТСН «Химик» _______________________ Анисимова Т.А.</w:t>
      </w:r>
    </w:p>
    <w:sectPr w:rsidR="001472D2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C27" w:rsidRDefault="007B5C27" w:rsidP="003F0FBF">
      <w:pPr>
        <w:spacing w:after="0" w:line="240" w:lineRule="auto"/>
      </w:pPr>
      <w:r>
        <w:separator/>
      </w:r>
    </w:p>
  </w:endnote>
  <w:endnote w:type="continuationSeparator" w:id="0">
    <w:p w:rsidR="007B5C27" w:rsidRDefault="007B5C27" w:rsidP="003F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9493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1BD7" w:rsidRDefault="00AD1B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C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D1BD7" w:rsidRDefault="00AD1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C27" w:rsidRDefault="007B5C27" w:rsidP="003F0FBF">
      <w:pPr>
        <w:spacing w:after="0" w:line="240" w:lineRule="auto"/>
      </w:pPr>
      <w:r>
        <w:separator/>
      </w:r>
    </w:p>
  </w:footnote>
  <w:footnote w:type="continuationSeparator" w:id="0">
    <w:p w:rsidR="007B5C27" w:rsidRDefault="007B5C27" w:rsidP="003F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FBF" w:rsidRPr="009604C7" w:rsidRDefault="003F0FBF">
    <w:pPr>
      <w:pStyle w:val="Header"/>
      <w:rPr>
        <w:b/>
        <w:color w:val="2F5496" w:themeColor="accent5" w:themeShade="BF"/>
        <w:sz w:val="28"/>
        <w:szCs w:val="28"/>
      </w:rPr>
    </w:pPr>
    <w:r w:rsidRPr="009604C7">
      <w:rPr>
        <w:b/>
        <w:caps/>
        <w:noProof/>
        <w:color w:val="2F5496" w:themeColor="accent5" w:themeShade="BF"/>
        <w:sz w:val="28"/>
        <w:szCs w:val="28"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FBF" w:rsidRDefault="003F0FBF">
                            <w:pPr>
                              <w:pStyle w:val="Header"/>
                              <w:tabs>
                                <w:tab w:val="clear" w:pos="4677"/>
                                <w:tab w:val="clear" w:pos="9355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93C1F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3F0FBF" w:rsidRDefault="003F0FBF">
                      <w:pPr>
                        <w:pStyle w:val="Header"/>
                        <w:tabs>
                          <w:tab w:val="clear" w:pos="4677"/>
                          <w:tab w:val="clear" w:pos="9355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E93C1F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604C7">
      <w:rPr>
        <w:b/>
        <w:color w:val="2F5496" w:themeColor="accent5" w:themeShade="BF"/>
        <w:sz w:val="28"/>
        <w:szCs w:val="28"/>
      </w:rPr>
      <w:t xml:space="preserve">ФИНАНСОВО-ЭКОНОМИЧЕСКОЕ ОБОСНОВАНИЕ </w:t>
    </w:r>
  </w:p>
  <w:p w:rsidR="003F0FBF" w:rsidRPr="009604C7" w:rsidRDefault="003F0FBF">
    <w:pPr>
      <w:pStyle w:val="Header"/>
      <w:rPr>
        <w:b/>
        <w:color w:val="2F5496" w:themeColor="accent5" w:themeShade="BF"/>
        <w:sz w:val="28"/>
        <w:szCs w:val="28"/>
      </w:rPr>
    </w:pPr>
    <w:r w:rsidRPr="009604C7">
      <w:rPr>
        <w:b/>
        <w:color w:val="2F5496" w:themeColor="accent5" w:themeShade="BF"/>
        <w:sz w:val="28"/>
        <w:szCs w:val="28"/>
      </w:rPr>
      <w:t xml:space="preserve">ПРИХОДНО-РАСХОДНОЙ СМЕТЫ ТНС «ХИМИК» </w:t>
    </w:r>
  </w:p>
  <w:p w:rsidR="003F0FBF" w:rsidRPr="009604C7" w:rsidRDefault="003F0FBF">
    <w:pPr>
      <w:pStyle w:val="Header"/>
      <w:rPr>
        <w:b/>
        <w:color w:val="2F5496" w:themeColor="accent5" w:themeShade="BF"/>
        <w:sz w:val="28"/>
        <w:szCs w:val="28"/>
      </w:rPr>
    </w:pPr>
    <w:r w:rsidRPr="009604C7">
      <w:rPr>
        <w:b/>
        <w:color w:val="2F5496" w:themeColor="accent5" w:themeShade="BF"/>
        <w:sz w:val="28"/>
        <w:szCs w:val="28"/>
      </w:rPr>
      <w:t xml:space="preserve">НА </w:t>
    </w:r>
    <w:r w:rsidRPr="009604C7">
      <w:rPr>
        <w:b/>
        <w:color w:val="2F5496" w:themeColor="accent5" w:themeShade="BF"/>
        <w:sz w:val="28"/>
        <w:szCs w:val="28"/>
        <w:lang w:val="en-US"/>
      </w:rPr>
      <w:t>II</w:t>
    </w:r>
    <w:r w:rsidRPr="009604C7">
      <w:rPr>
        <w:b/>
        <w:color w:val="2F5496" w:themeColor="accent5" w:themeShade="BF"/>
        <w:sz w:val="28"/>
        <w:szCs w:val="28"/>
      </w:rPr>
      <w:t xml:space="preserve"> ПОЛУГОДИЕ 2019 – </w:t>
    </w:r>
    <w:r w:rsidRPr="009604C7">
      <w:rPr>
        <w:b/>
        <w:color w:val="2F5496" w:themeColor="accent5" w:themeShade="BF"/>
        <w:sz w:val="28"/>
        <w:szCs w:val="28"/>
        <w:lang w:val="en-US"/>
      </w:rPr>
      <w:t>I</w:t>
    </w:r>
    <w:r w:rsidRPr="009604C7">
      <w:rPr>
        <w:b/>
        <w:color w:val="2F5496" w:themeColor="accent5" w:themeShade="BF"/>
        <w:sz w:val="28"/>
        <w:szCs w:val="28"/>
      </w:rPr>
      <w:t xml:space="preserve"> ПОЛУГОДИЕ 2020 ГГ. </w:t>
    </w:r>
  </w:p>
  <w:p w:rsidR="003F0FBF" w:rsidRDefault="003F0F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60BA"/>
    <w:multiLevelType w:val="hybridMultilevel"/>
    <w:tmpl w:val="1ED89DCA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2CEF13EE"/>
    <w:multiLevelType w:val="hybridMultilevel"/>
    <w:tmpl w:val="98DCB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91861"/>
    <w:multiLevelType w:val="hybridMultilevel"/>
    <w:tmpl w:val="E448561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69E95CCC"/>
    <w:multiLevelType w:val="hybridMultilevel"/>
    <w:tmpl w:val="9AD8B818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BF"/>
    <w:rsid w:val="00011318"/>
    <w:rsid w:val="00017A8B"/>
    <w:rsid w:val="000319A4"/>
    <w:rsid w:val="0004312C"/>
    <w:rsid w:val="00095208"/>
    <w:rsid w:val="000C113F"/>
    <w:rsid w:val="001472D2"/>
    <w:rsid w:val="00266574"/>
    <w:rsid w:val="002852CD"/>
    <w:rsid w:val="00294164"/>
    <w:rsid w:val="002E48B6"/>
    <w:rsid w:val="003025D4"/>
    <w:rsid w:val="00333A3D"/>
    <w:rsid w:val="003C1B30"/>
    <w:rsid w:val="003F0FBF"/>
    <w:rsid w:val="00412D32"/>
    <w:rsid w:val="00467BFB"/>
    <w:rsid w:val="00497098"/>
    <w:rsid w:val="005A4095"/>
    <w:rsid w:val="005C54D9"/>
    <w:rsid w:val="005D3403"/>
    <w:rsid w:val="005E5E74"/>
    <w:rsid w:val="0061441C"/>
    <w:rsid w:val="007A7AD6"/>
    <w:rsid w:val="007B5C27"/>
    <w:rsid w:val="007D2649"/>
    <w:rsid w:val="007D28CA"/>
    <w:rsid w:val="007E6B78"/>
    <w:rsid w:val="00840CD1"/>
    <w:rsid w:val="008A4F96"/>
    <w:rsid w:val="008E12DE"/>
    <w:rsid w:val="008F6EAE"/>
    <w:rsid w:val="00902889"/>
    <w:rsid w:val="00944260"/>
    <w:rsid w:val="009604C7"/>
    <w:rsid w:val="00974A7D"/>
    <w:rsid w:val="009B3464"/>
    <w:rsid w:val="00A158EF"/>
    <w:rsid w:val="00AA1F32"/>
    <w:rsid w:val="00AB29DC"/>
    <w:rsid w:val="00AD003B"/>
    <w:rsid w:val="00AD1BD7"/>
    <w:rsid w:val="00AF3275"/>
    <w:rsid w:val="00B7315C"/>
    <w:rsid w:val="00B74B9F"/>
    <w:rsid w:val="00B94295"/>
    <w:rsid w:val="00BB2C1B"/>
    <w:rsid w:val="00BC5BD7"/>
    <w:rsid w:val="00BC665D"/>
    <w:rsid w:val="00BE268D"/>
    <w:rsid w:val="00BE5956"/>
    <w:rsid w:val="00BF7237"/>
    <w:rsid w:val="00C3529E"/>
    <w:rsid w:val="00C46A2F"/>
    <w:rsid w:val="00C532D9"/>
    <w:rsid w:val="00C72736"/>
    <w:rsid w:val="00C81E58"/>
    <w:rsid w:val="00C84E45"/>
    <w:rsid w:val="00CA6F01"/>
    <w:rsid w:val="00CC545A"/>
    <w:rsid w:val="00D57B61"/>
    <w:rsid w:val="00D801E0"/>
    <w:rsid w:val="00DF1694"/>
    <w:rsid w:val="00E066A5"/>
    <w:rsid w:val="00E52EEC"/>
    <w:rsid w:val="00E62875"/>
    <w:rsid w:val="00E93C1F"/>
    <w:rsid w:val="00EC5B8E"/>
    <w:rsid w:val="00F03769"/>
    <w:rsid w:val="00F15C88"/>
    <w:rsid w:val="00F71FE2"/>
    <w:rsid w:val="00FC67DE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167E"/>
  <w15:chartTrackingRefBased/>
  <w15:docId w15:val="{16C0459B-106E-4DCB-B9BC-444E3C34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FBF"/>
  </w:style>
  <w:style w:type="paragraph" w:styleId="Footer">
    <w:name w:val="footer"/>
    <w:basedOn w:val="Normal"/>
    <w:link w:val="FooterChar"/>
    <w:uiPriority w:val="99"/>
    <w:unhideWhenUsed/>
    <w:rsid w:val="003F0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FBF"/>
  </w:style>
  <w:style w:type="paragraph" w:styleId="ListParagraph">
    <w:name w:val="List Paragraph"/>
    <w:basedOn w:val="Normal"/>
    <w:uiPriority w:val="34"/>
    <w:qFormat/>
    <w:rsid w:val="00AF327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48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Onishchenko</dc:creator>
  <cp:keywords/>
  <dc:description/>
  <cp:lastModifiedBy>Irina Onishchenko</cp:lastModifiedBy>
  <cp:revision>20</cp:revision>
  <cp:lastPrinted>2019-05-06T08:38:00Z</cp:lastPrinted>
  <dcterms:created xsi:type="dcterms:W3CDTF">2019-05-06T08:39:00Z</dcterms:created>
  <dcterms:modified xsi:type="dcterms:W3CDTF">2019-05-08T08:37:00Z</dcterms:modified>
</cp:coreProperties>
</file>